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107"/>
        <w:tblW w:w="11448" w:type="dxa"/>
        <w:tblLook w:val="04A0" w:firstRow="1" w:lastRow="0" w:firstColumn="1" w:lastColumn="0" w:noHBand="0" w:noVBand="1"/>
      </w:tblPr>
      <w:tblGrid>
        <w:gridCol w:w="11448"/>
      </w:tblGrid>
      <w:tr w:rsidR="008A06A8" w:rsidTr="006D0177">
        <w:tc>
          <w:tcPr>
            <w:tcW w:w="11448" w:type="dxa"/>
            <w:shd w:val="clear" w:color="auto" w:fill="FFFF00"/>
          </w:tcPr>
          <w:p w:rsidR="008A06A8" w:rsidRPr="008744B5" w:rsidRDefault="008A06A8" w:rsidP="006D0177">
            <w:pPr>
              <w:jc w:val="center"/>
              <w:rPr>
                <w:b/>
              </w:rPr>
            </w:pPr>
            <w:r w:rsidRPr="008744B5">
              <w:rPr>
                <w:b/>
              </w:rPr>
              <w:t>Planning/Curriculum/Assessment</w:t>
            </w:r>
          </w:p>
          <w:p w:rsidR="008A06A8" w:rsidRDefault="008A06A8" w:rsidP="006D0177">
            <w:pPr>
              <w:pStyle w:val="ListParagraph"/>
              <w:numPr>
                <w:ilvl w:val="0"/>
                <w:numId w:val="1"/>
              </w:numPr>
              <w:rPr>
                <w:b/>
              </w:rPr>
            </w:pPr>
            <w:r w:rsidRPr="000B21FF">
              <w:rPr>
                <w:b/>
              </w:rPr>
              <w:t>Guaranteed and Viable Curriculum</w:t>
            </w:r>
          </w:p>
          <w:p w:rsidR="00695565" w:rsidRPr="002212D1" w:rsidRDefault="00695565" w:rsidP="006D0177">
            <w:pPr>
              <w:ind w:left="720"/>
              <w:rPr>
                <w:rFonts w:ascii="Times New Roman" w:eastAsia="Times New Roman" w:hAnsi="Times New Roman" w:cs="Times New Roman"/>
                <w:i/>
              </w:rPr>
            </w:pPr>
            <w:r w:rsidRPr="002212D1">
              <w:rPr>
                <w:rFonts w:ascii="Times New Roman" w:eastAsia="Times New Roman" w:hAnsi="Times New Roman" w:cs="Times New Roman"/>
                <w:i/>
              </w:rPr>
              <w:t>The CCSS and NGSS are consistently and reliably taught and assessed with the same expectations for student achievement across the district.  The curriculum is accessible and reasonable for staff and students to teach and learn to mastery.</w:t>
            </w:r>
          </w:p>
          <w:p w:rsidR="008A06A8" w:rsidRPr="008744B5" w:rsidRDefault="008A06A8" w:rsidP="006D0177">
            <w:pPr>
              <w:pStyle w:val="ListParagraph"/>
              <w:numPr>
                <w:ilvl w:val="0"/>
                <w:numId w:val="1"/>
              </w:numPr>
              <w:rPr>
                <w:b/>
              </w:rPr>
            </w:pPr>
            <w:r w:rsidRPr="008744B5">
              <w:rPr>
                <w:b/>
              </w:rPr>
              <w:t>Response to Common Core State Standards and Next Generation Science Standards</w:t>
            </w:r>
          </w:p>
          <w:p w:rsidR="009177A5" w:rsidRPr="002212D1" w:rsidRDefault="009177A5" w:rsidP="006D0177">
            <w:pPr>
              <w:ind w:left="720"/>
              <w:rPr>
                <w:rFonts w:ascii="Times New Roman" w:eastAsia="Times New Roman" w:hAnsi="Times New Roman" w:cs="Times New Roman"/>
                <w:i/>
              </w:rPr>
            </w:pPr>
            <w:r w:rsidRPr="002212D1">
              <w:rPr>
                <w:rFonts w:ascii="Times New Roman" w:eastAsia="Times New Roman" w:hAnsi="Times New Roman" w:cs="Times New Roman"/>
                <w:i/>
              </w:rPr>
              <w:t>Teachers have unpacked standards and have created rigorous lessons, focused units of study, and assessment</w:t>
            </w:r>
            <w:r w:rsidR="006D0177" w:rsidRPr="002212D1">
              <w:rPr>
                <w:rFonts w:ascii="Times New Roman" w:eastAsia="Times New Roman" w:hAnsi="Times New Roman" w:cs="Times New Roman"/>
                <w:i/>
              </w:rPr>
              <w:t>s</w:t>
            </w:r>
            <w:r w:rsidRPr="002212D1">
              <w:rPr>
                <w:rFonts w:ascii="Times New Roman" w:eastAsia="Times New Roman" w:hAnsi="Times New Roman" w:cs="Times New Roman"/>
                <w:i/>
              </w:rPr>
              <w:t xml:space="preserve"> to help all students access/achieve the standards at high levels.  A system has been created for aligning curriculum both vertically and horizontally which focuses on the non-negotiable priority standards.</w:t>
            </w:r>
          </w:p>
          <w:p w:rsidR="009177A5" w:rsidRPr="008744B5" w:rsidRDefault="008A06A8" w:rsidP="006D0177">
            <w:pPr>
              <w:pStyle w:val="ListParagraph"/>
              <w:numPr>
                <w:ilvl w:val="0"/>
                <w:numId w:val="1"/>
              </w:numPr>
              <w:rPr>
                <w:b/>
              </w:rPr>
            </w:pPr>
            <w:r w:rsidRPr="008744B5">
              <w:rPr>
                <w:b/>
              </w:rPr>
              <w:t>21st Century Technology Skills</w:t>
            </w:r>
          </w:p>
          <w:p w:rsidR="009177A5" w:rsidRPr="008744B5" w:rsidRDefault="009177A5" w:rsidP="006D0177">
            <w:pPr>
              <w:ind w:left="720"/>
            </w:pPr>
            <w:r w:rsidRPr="008744B5">
              <w:rPr>
                <w:rFonts w:ascii="Times New Roman" w:eastAsia="Times New Roman" w:hAnsi="Times New Roman" w:cs="Times New Roman"/>
                <w:i/>
              </w:rPr>
              <w:t>Project-based learning environments where students solve real world situations using critical thinking, innovative resources, and multiple technology skills which lead to college and career ready graduates.</w:t>
            </w:r>
          </w:p>
          <w:p w:rsidR="008A06A8" w:rsidRPr="008744B5" w:rsidRDefault="00E76A02" w:rsidP="006D0177">
            <w:pPr>
              <w:pStyle w:val="ListParagraph"/>
              <w:numPr>
                <w:ilvl w:val="0"/>
                <w:numId w:val="1"/>
              </w:numPr>
              <w:rPr>
                <w:b/>
              </w:rPr>
            </w:pPr>
            <w:r>
              <w:rPr>
                <w:b/>
              </w:rPr>
              <w:t>Use of Data</w:t>
            </w:r>
            <w:r w:rsidR="008A06A8" w:rsidRPr="008744B5">
              <w:rPr>
                <w:b/>
              </w:rPr>
              <w:t xml:space="preserve"> to inform instruction:</w:t>
            </w:r>
          </w:p>
          <w:p w:rsidR="006D0177" w:rsidRPr="006D0177" w:rsidRDefault="008A06A8" w:rsidP="002212D1">
            <w:pPr>
              <w:ind w:left="720"/>
              <w:rPr>
                <w:i/>
              </w:rPr>
            </w:pPr>
            <w:r w:rsidRPr="002212D1">
              <w:rPr>
                <w:rFonts w:ascii="Times New Roman" w:eastAsia="Times New Roman" w:hAnsi="Times New Roman" w:cs="Times New Roman"/>
                <w:i/>
              </w:rPr>
              <w:t>Robust collaborative interactions that use data to inform instruction through data driven conversations with focus and consistency using research based protocols.  Teams analyze common assessments and student work to create next steps for instruction.</w:t>
            </w:r>
          </w:p>
        </w:tc>
      </w:tr>
      <w:tr w:rsidR="008A06A8" w:rsidTr="006D0177">
        <w:tc>
          <w:tcPr>
            <w:tcW w:w="11448" w:type="dxa"/>
            <w:shd w:val="clear" w:color="auto" w:fill="C6D9F1" w:themeFill="text2" w:themeFillTint="33"/>
          </w:tcPr>
          <w:p w:rsidR="008A06A8" w:rsidRPr="008744B5" w:rsidRDefault="008A06A8" w:rsidP="006D0177">
            <w:pPr>
              <w:jc w:val="center"/>
              <w:rPr>
                <w:b/>
              </w:rPr>
            </w:pPr>
            <w:r w:rsidRPr="008744B5">
              <w:rPr>
                <w:b/>
              </w:rPr>
              <w:t>District/School/Classroom Environment</w:t>
            </w:r>
          </w:p>
          <w:p w:rsidR="005B419C" w:rsidRPr="008744B5" w:rsidRDefault="008A06A8" w:rsidP="006D0177">
            <w:pPr>
              <w:pStyle w:val="ListParagraph"/>
              <w:numPr>
                <w:ilvl w:val="0"/>
                <w:numId w:val="1"/>
              </w:numPr>
              <w:rPr>
                <w:b/>
              </w:rPr>
            </w:pPr>
            <w:r w:rsidRPr="008744B5">
              <w:rPr>
                <w:b/>
              </w:rPr>
              <w:t>Safe and Secure Learning Environments</w:t>
            </w:r>
          </w:p>
          <w:p w:rsidR="005B419C" w:rsidRPr="002212D1" w:rsidRDefault="005B419C" w:rsidP="002212D1">
            <w:pPr>
              <w:ind w:left="720"/>
              <w:rPr>
                <w:rFonts w:ascii="Times New Roman" w:eastAsia="Times New Roman" w:hAnsi="Times New Roman" w:cs="Times New Roman"/>
                <w:i/>
              </w:rPr>
            </w:pPr>
            <w:r w:rsidRPr="008744B5">
              <w:rPr>
                <w:rFonts w:ascii="Times New Roman" w:eastAsia="Times New Roman" w:hAnsi="Times New Roman" w:cs="Times New Roman"/>
                <w:i/>
              </w:rPr>
              <w:t>An atmosphere where everyone feels emotionally and physically secure, allowing for a focus on student learning.</w:t>
            </w:r>
          </w:p>
          <w:p w:rsidR="008A06A8" w:rsidRPr="008744B5" w:rsidRDefault="008A06A8" w:rsidP="006D0177">
            <w:pPr>
              <w:pStyle w:val="ListParagraph"/>
              <w:numPr>
                <w:ilvl w:val="0"/>
                <w:numId w:val="1"/>
              </w:numPr>
              <w:rPr>
                <w:b/>
              </w:rPr>
            </w:pPr>
            <w:r w:rsidRPr="008744B5">
              <w:rPr>
                <w:b/>
              </w:rPr>
              <w:t>Positive</w:t>
            </w:r>
            <w:r w:rsidR="009177A5" w:rsidRPr="008744B5">
              <w:rPr>
                <w:b/>
              </w:rPr>
              <w:t xml:space="preserve"> Relationships and Environments</w:t>
            </w:r>
          </w:p>
          <w:p w:rsidR="008A06A8" w:rsidRPr="002212D1" w:rsidRDefault="008A06A8" w:rsidP="002212D1">
            <w:pPr>
              <w:ind w:left="720"/>
              <w:rPr>
                <w:rFonts w:ascii="Times New Roman" w:eastAsia="Times New Roman" w:hAnsi="Times New Roman" w:cs="Times New Roman"/>
                <w:i/>
              </w:rPr>
            </w:pPr>
            <w:r w:rsidRPr="002212D1">
              <w:rPr>
                <w:rFonts w:ascii="Times New Roman" w:eastAsia="Times New Roman" w:hAnsi="Times New Roman" w:cs="Times New Roman"/>
                <w:i/>
              </w:rPr>
              <w:t xml:space="preserve">Building and fostering connections among all stakeholders </w:t>
            </w:r>
            <w:r w:rsidR="005B419C" w:rsidRPr="002212D1">
              <w:rPr>
                <w:rFonts w:ascii="Times New Roman" w:eastAsia="Times New Roman" w:hAnsi="Times New Roman" w:cs="Times New Roman"/>
                <w:i/>
              </w:rPr>
              <w:t>through</w:t>
            </w:r>
            <w:r w:rsidRPr="002212D1">
              <w:rPr>
                <w:rFonts w:ascii="Times New Roman" w:eastAsia="Times New Roman" w:hAnsi="Times New Roman" w:cs="Times New Roman"/>
                <w:i/>
              </w:rPr>
              <w:t xml:space="preserve"> mutual respect and support</w:t>
            </w:r>
            <w:r w:rsidR="005B419C" w:rsidRPr="002212D1">
              <w:rPr>
                <w:rFonts w:ascii="Times New Roman" w:eastAsia="Times New Roman" w:hAnsi="Times New Roman" w:cs="Times New Roman"/>
                <w:i/>
              </w:rPr>
              <w:t xml:space="preserve"> to develop and sustain a culture of </w:t>
            </w:r>
            <w:r w:rsidRPr="002212D1">
              <w:rPr>
                <w:rFonts w:ascii="Times New Roman" w:eastAsia="Times New Roman" w:hAnsi="Times New Roman" w:cs="Times New Roman"/>
                <w:i/>
              </w:rPr>
              <w:t xml:space="preserve">high expectations, </w:t>
            </w:r>
            <w:r w:rsidR="005B419C" w:rsidRPr="002212D1">
              <w:rPr>
                <w:rFonts w:ascii="Times New Roman" w:eastAsia="Times New Roman" w:hAnsi="Times New Roman" w:cs="Times New Roman"/>
                <w:i/>
              </w:rPr>
              <w:t xml:space="preserve">a </w:t>
            </w:r>
            <w:r w:rsidRPr="002212D1">
              <w:rPr>
                <w:rFonts w:ascii="Times New Roman" w:eastAsia="Times New Roman" w:hAnsi="Times New Roman" w:cs="Times New Roman"/>
                <w:i/>
              </w:rPr>
              <w:t>sense of belonging</w:t>
            </w:r>
            <w:r w:rsidR="002212D1" w:rsidRPr="002212D1">
              <w:rPr>
                <w:rFonts w:ascii="Times New Roman" w:eastAsia="Times New Roman" w:hAnsi="Times New Roman" w:cs="Times New Roman"/>
                <w:i/>
              </w:rPr>
              <w:t>,</w:t>
            </w:r>
            <w:r w:rsidRPr="002212D1">
              <w:rPr>
                <w:rFonts w:ascii="Times New Roman" w:eastAsia="Times New Roman" w:hAnsi="Times New Roman" w:cs="Times New Roman"/>
                <w:i/>
              </w:rPr>
              <w:t xml:space="preserve"> and shared responsibility</w:t>
            </w:r>
            <w:r w:rsidR="005B419C" w:rsidRPr="002212D1">
              <w:rPr>
                <w:rFonts w:ascii="Times New Roman" w:eastAsia="Times New Roman" w:hAnsi="Times New Roman" w:cs="Times New Roman"/>
                <w:i/>
              </w:rPr>
              <w:t>.</w:t>
            </w:r>
          </w:p>
          <w:p w:rsidR="006D0177" w:rsidRPr="006D0177" w:rsidRDefault="006D0177" w:rsidP="006D0177">
            <w:pPr>
              <w:ind w:left="450"/>
              <w:rPr>
                <w:i/>
              </w:rPr>
            </w:pPr>
          </w:p>
        </w:tc>
      </w:tr>
      <w:tr w:rsidR="008A06A8" w:rsidTr="006D0177">
        <w:tc>
          <w:tcPr>
            <w:tcW w:w="11448" w:type="dxa"/>
            <w:shd w:val="clear" w:color="auto" w:fill="F2DBDB" w:themeFill="accent2" w:themeFillTint="33"/>
          </w:tcPr>
          <w:p w:rsidR="008A06A8" w:rsidRPr="008744B5" w:rsidRDefault="008A06A8" w:rsidP="006D0177">
            <w:pPr>
              <w:jc w:val="center"/>
              <w:rPr>
                <w:b/>
              </w:rPr>
            </w:pPr>
            <w:r w:rsidRPr="008744B5">
              <w:rPr>
                <w:b/>
              </w:rPr>
              <w:t>Instruction</w:t>
            </w:r>
          </w:p>
          <w:p w:rsidR="008A06A8" w:rsidRPr="008744B5" w:rsidRDefault="008A06A8" w:rsidP="006D0177">
            <w:pPr>
              <w:pStyle w:val="ListParagraph"/>
              <w:numPr>
                <w:ilvl w:val="0"/>
                <w:numId w:val="1"/>
              </w:numPr>
              <w:rPr>
                <w:b/>
              </w:rPr>
            </w:pPr>
            <w:r w:rsidRPr="008744B5">
              <w:rPr>
                <w:b/>
              </w:rPr>
              <w:t>Effective Instructional Strategies</w:t>
            </w:r>
          </w:p>
          <w:p w:rsidR="005B419C" w:rsidRPr="002212D1" w:rsidRDefault="005B419C" w:rsidP="002212D1">
            <w:pPr>
              <w:ind w:left="720"/>
              <w:rPr>
                <w:rFonts w:ascii="Times New Roman" w:eastAsia="Times New Roman" w:hAnsi="Times New Roman" w:cs="Times New Roman"/>
                <w:i/>
              </w:rPr>
            </w:pPr>
            <w:r w:rsidRPr="002212D1">
              <w:rPr>
                <w:rFonts w:ascii="Times New Roman" w:eastAsia="Times New Roman" w:hAnsi="Times New Roman" w:cs="Times New Roman"/>
                <w:i/>
              </w:rPr>
              <w:t>Research-based instructional skills and strategies that are chosen based on students’ needs and that lead to measurable student learning.</w:t>
            </w:r>
          </w:p>
          <w:p w:rsidR="008A06A8" w:rsidRPr="008744B5" w:rsidRDefault="008A06A8" w:rsidP="006D0177">
            <w:pPr>
              <w:pStyle w:val="ListParagraph"/>
              <w:numPr>
                <w:ilvl w:val="0"/>
                <w:numId w:val="1"/>
              </w:numPr>
              <w:rPr>
                <w:b/>
              </w:rPr>
            </w:pPr>
            <w:r w:rsidRPr="008744B5">
              <w:rPr>
                <w:b/>
              </w:rPr>
              <w:t>Response to Intervention</w:t>
            </w:r>
          </w:p>
          <w:p w:rsidR="00627FB4" w:rsidRPr="002212D1" w:rsidRDefault="00627FB4" w:rsidP="002212D1">
            <w:pPr>
              <w:ind w:left="720"/>
              <w:rPr>
                <w:rFonts w:ascii="Times New Roman" w:eastAsia="Times New Roman" w:hAnsi="Times New Roman" w:cs="Times New Roman"/>
                <w:i/>
              </w:rPr>
            </w:pPr>
            <w:r w:rsidRPr="002212D1">
              <w:rPr>
                <w:rFonts w:ascii="Times New Roman" w:eastAsia="Times New Roman" w:hAnsi="Times New Roman" w:cs="Times New Roman"/>
                <w:i/>
              </w:rPr>
              <w:t>Research based data driven systems of targeted support to meet each students’ academic and social/emotional needs.</w:t>
            </w:r>
          </w:p>
          <w:p w:rsidR="008A06A8" w:rsidRPr="008744B5" w:rsidRDefault="008A06A8" w:rsidP="006D0177">
            <w:pPr>
              <w:pStyle w:val="ListParagraph"/>
              <w:numPr>
                <w:ilvl w:val="0"/>
                <w:numId w:val="1"/>
              </w:numPr>
            </w:pPr>
            <w:r w:rsidRPr="008744B5">
              <w:rPr>
                <w:b/>
              </w:rPr>
              <w:t>Special Education Inclusion</w:t>
            </w:r>
            <w:r w:rsidRPr="008744B5">
              <w:t>:</w:t>
            </w:r>
          </w:p>
          <w:p w:rsidR="008A06A8" w:rsidRPr="002212D1" w:rsidRDefault="008A06A8" w:rsidP="002212D1">
            <w:pPr>
              <w:ind w:left="720"/>
              <w:rPr>
                <w:rFonts w:ascii="Times New Roman" w:eastAsia="Times New Roman" w:hAnsi="Times New Roman" w:cs="Times New Roman"/>
                <w:i/>
              </w:rPr>
            </w:pPr>
            <w:r w:rsidRPr="002212D1">
              <w:rPr>
                <w:rFonts w:ascii="Times New Roman" w:eastAsia="Times New Roman" w:hAnsi="Times New Roman" w:cs="Times New Roman"/>
                <w:i/>
              </w:rPr>
              <w:t>All students will participate in general education instruction and activities to the maximum extent possible based on their abilities and with accommodations and modifications as needed.</w:t>
            </w:r>
          </w:p>
          <w:p w:rsidR="008A06A8" w:rsidRPr="00695565" w:rsidRDefault="008A06A8" w:rsidP="006D0177">
            <w:pPr>
              <w:pStyle w:val="ListParagraph"/>
              <w:numPr>
                <w:ilvl w:val="0"/>
                <w:numId w:val="1"/>
              </w:numPr>
              <w:rPr>
                <w:b/>
              </w:rPr>
            </w:pPr>
            <w:r w:rsidRPr="00695565">
              <w:rPr>
                <w:b/>
              </w:rPr>
              <w:t>STEM</w:t>
            </w:r>
          </w:p>
          <w:p w:rsidR="00695565" w:rsidRPr="002212D1" w:rsidRDefault="00695565" w:rsidP="002212D1">
            <w:pPr>
              <w:ind w:left="720"/>
              <w:rPr>
                <w:rFonts w:ascii="Times New Roman" w:eastAsia="Times New Roman" w:hAnsi="Times New Roman" w:cs="Times New Roman"/>
                <w:i/>
              </w:rPr>
            </w:pPr>
            <w:r w:rsidRPr="002212D1">
              <w:rPr>
                <w:rFonts w:ascii="Times New Roman" w:eastAsia="Times New Roman" w:hAnsi="Times New Roman" w:cs="Times New Roman"/>
                <w:i/>
              </w:rPr>
              <w:t>An integrated, project based approach in teaching Science, Technology, Engineering, and Mathematics through real world, hands on applications that are highly engaging and prepare students for college and careers.</w:t>
            </w:r>
          </w:p>
          <w:p w:rsidR="008A06A8" w:rsidRPr="00695565" w:rsidRDefault="008A06A8" w:rsidP="006D0177">
            <w:pPr>
              <w:pStyle w:val="ListParagraph"/>
              <w:numPr>
                <w:ilvl w:val="0"/>
                <w:numId w:val="1"/>
              </w:numPr>
              <w:rPr>
                <w:b/>
              </w:rPr>
            </w:pPr>
            <w:r w:rsidRPr="00695565">
              <w:rPr>
                <w:b/>
              </w:rPr>
              <w:t>Standards Based Grading</w:t>
            </w:r>
          </w:p>
          <w:p w:rsidR="006D0177" w:rsidRPr="006D0177" w:rsidRDefault="00695565" w:rsidP="002212D1">
            <w:pPr>
              <w:ind w:left="720"/>
              <w:rPr>
                <w:i/>
              </w:rPr>
            </w:pPr>
            <w:r w:rsidRPr="002212D1">
              <w:rPr>
                <w:rFonts w:ascii="Times New Roman" w:eastAsia="Times New Roman" w:hAnsi="Times New Roman" w:cs="Times New Roman"/>
                <w:i/>
              </w:rPr>
              <w:t>A collaborative process between students and teachers for measuring and reporting progress toward mastery of specific academic learning standards as well as other factors important to student learning.</w:t>
            </w:r>
          </w:p>
        </w:tc>
      </w:tr>
      <w:tr w:rsidR="008A06A8" w:rsidTr="006D0177">
        <w:tc>
          <w:tcPr>
            <w:tcW w:w="11448" w:type="dxa"/>
            <w:shd w:val="clear" w:color="auto" w:fill="D6E3BC" w:themeFill="accent3" w:themeFillTint="66"/>
          </w:tcPr>
          <w:p w:rsidR="008A06A8" w:rsidRPr="008744B5" w:rsidRDefault="008A06A8" w:rsidP="006D0177">
            <w:pPr>
              <w:jc w:val="center"/>
              <w:rPr>
                <w:b/>
              </w:rPr>
            </w:pPr>
            <w:r w:rsidRPr="008744B5">
              <w:rPr>
                <w:b/>
              </w:rPr>
              <w:t>Professional Practices</w:t>
            </w:r>
          </w:p>
          <w:p w:rsidR="008A06A8" w:rsidRPr="008744B5" w:rsidRDefault="008A06A8" w:rsidP="006D0177">
            <w:pPr>
              <w:pStyle w:val="ListParagraph"/>
              <w:numPr>
                <w:ilvl w:val="0"/>
                <w:numId w:val="1"/>
              </w:numPr>
              <w:rPr>
                <w:b/>
              </w:rPr>
            </w:pPr>
            <w:r w:rsidRPr="008744B5">
              <w:rPr>
                <w:b/>
              </w:rPr>
              <w:t>Family Friendly Schools:</w:t>
            </w:r>
          </w:p>
          <w:p w:rsidR="008A06A8" w:rsidRPr="002212D1" w:rsidRDefault="002212D1" w:rsidP="002212D1">
            <w:pPr>
              <w:ind w:left="720"/>
              <w:rPr>
                <w:rFonts w:ascii="Times New Roman" w:eastAsia="Times New Roman" w:hAnsi="Times New Roman" w:cs="Times New Roman"/>
                <w:i/>
              </w:rPr>
            </w:pPr>
            <w:r w:rsidRPr="002212D1">
              <w:rPr>
                <w:rFonts w:ascii="Times New Roman" w:eastAsia="Times New Roman" w:hAnsi="Times New Roman" w:cs="Times New Roman"/>
                <w:i/>
              </w:rPr>
              <w:t xml:space="preserve">         </w:t>
            </w:r>
            <w:r w:rsidR="008A06A8" w:rsidRPr="002212D1">
              <w:rPr>
                <w:rFonts w:ascii="Times New Roman" w:eastAsia="Times New Roman" w:hAnsi="Times New Roman" w:cs="Times New Roman"/>
                <w:i/>
              </w:rPr>
              <w:t>A genuine and welcoming environment where the community feels treated with dignity and respect.</w:t>
            </w:r>
          </w:p>
          <w:p w:rsidR="008A06A8" w:rsidRPr="008744B5" w:rsidRDefault="008A06A8" w:rsidP="006D0177">
            <w:pPr>
              <w:pStyle w:val="ListParagraph"/>
              <w:numPr>
                <w:ilvl w:val="0"/>
                <w:numId w:val="1"/>
              </w:numPr>
              <w:rPr>
                <w:b/>
              </w:rPr>
            </w:pPr>
            <w:r w:rsidRPr="008744B5">
              <w:rPr>
                <w:b/>
              </w:rPr>
              <w:t>Focused Professional Development</w:t>
            </w:r>
          </w:p>
          <w:p w:rsidR="00627FB4" w:rsidRPr="002212D1" w:rsidRDefault="00627FB4" w:rsidP="002212D1">
            <w:pPr>
              <w:ind w:left="720"/>
              <w:rPr>
                <w:rFonts w:ascii="Times New Roman" w:eastAsia="Times New Roman" w:hAnsi="Times New Roman" w:cs="Times New Roman"/>
                <w:i/>
              </w:rPr>
            </w:pPr>
            <w:r w:rsidRPr="002212D1">
              <w:rPr>
                <w:rFonts w:ascii="Times New Roman" w:eastAsia="Times New Roman" w:hAnsi="Times New Roman" w:cs="Times New Roman"/>
                <w:i/>
              </w:rPr>
              <w:t>A comprehensive sustained and differentiated approach to improve student learning using targeted research based and data driven PD aligned to the district and school improvement plan.</w:t>
            </w:r>
          </w:p>
          <w:p w:rsidR="008A06A8" w:rsidRPr="006D0177" w:rsidRDefault="008A06A8" w:rsidP="006D0177">
            <w:pPr>
              <w:pStyle w:val="ListParagraph"/>
              <w:numPr>
                <w:ilvl w:val="0"/>
                <w:numId w:val="1"/>
              </w:numPr>
              <w:rPr>
                <w:b/>
              </w:rPr>
            </w:pPr>
            <w:r w:rsidRPr="006D0177">
              <w:rPr>
                <w:b/>
              </w:rPr>
              <w:t>Mentoring Program/New Teacher Induction</w:t>
            </w:r>
          </w:p>
          <w:p w:rsidR="00695565" w:rsidRPr="002212D1" w:rsidRDefault="00695565" w:rsidP="002212D1">
            <w:pPr>
              <w:ind w:left="720"/>
              <w:rPr>
                <w:rFonts w:ascii="Times New Roman" w:eastAsia="Times New Roman" w:hAnsi="Times New Roman" w:cs="Times New Roman"/>
                <w:i/>
              </w:rPr>
            </w:pPr>
            <w:r w:rsidRPr="002212D1">
              <w:rPr>
                <w:rFonts w:ascii="Times New Roman" w:eastAsia="Times New Roman" w:hAnsi="Times New Roman" w:cs="Times New Roman"/>
                <w:i/>
              </w:rPr>
              <w:t>A comprehensive, differentiated and sustained professional development process, for both mentors and new teachers, that trains, supports, and retains new teachers and seamlessly guides them into a lifelong program of professional learning.</w:t>
            </w:r>
          </w:p>
          <w:p w:rsidR="008A06A8" w:rsidRPr="008744B5" w:rsidRDefault="008A06A8" w:rsidP="006D0177">
            <w:pPr>
              <w:pStyle w:val="ListParagraph"/>
              <w:numPr>
                <w:ilvl w:val="0"/>
                <w:numId w:val="1"/>
              </w:numPr>
              <w:rPr>
                <w:b/>
              </w:rPr>
            </w:pPr>
            <w:r w:rsidRPr="008744B5">
              <w:rPr>
                <w:b/>
              </w:rPr>
              <w:t>TPEP</w:t>
            </w:r>
          </w:p>
          <w:p w:rsidR="006D0177" w:rsidRPr="006D0177" w:rsidRDefault="00627FB4" w:rsidP="002212D1">
            <w:pPr>
              <w:ind w:left="720"/>
              <w:rPr>
                <w:i/>
              </w:rPr>
            </w:pPr>
            <w:r w:rsidRPr="002212D1">
              <w:rPr>
                <w:rFonts w:ascii="Times New Roman" w:eastAsia="Times New Roman" w:hAnsi="Times New Roman" w:cs="Times New Roman"/>
                <w:i/>
              </w:rPr>
              <w:t>An evaluation system for teachers and principals to work collaboratively within the Danielson Instructional Framework to improve student learning and teaching.</w:t>
            </w:r>
          </w:p>
        </w:tc>
      </w:tr>
    </w:tbl>
    <w:p w:rsidR="00656616" w:rsidRPr="008A06A8" w:rsidRDefault="00656616" w:rsidP="00A21914">
      <w:pPr>
        <w:rPr>
          <w:b/>
          <w:sz w:val="44"/>
          <w:szCs w:val="44"/>
        </w:rPr>
      </w:pPr>
      <w:bookmarkStart w:id="0" w:name="_GoBack"/>
      <w:bookmarkEnd w:id="0"/>
    </w:p>
    <w:sectPr w:rsidR="00656616" w:rsidRPr="008A06A8" w:rsidSect="006D0177">
      <w:headerReference w:type="default" r:id="rId10"/>
      <w:footerReference w:type="default" r:id="rId11"/>
      <w:pgSz w:w="12240" w:h="15840"/>
      <w:pgMar w:top="720" w:right="576" w:bottom="720" w:left="576"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7C" w:rsidRDefault="006B697C" w:rsidP="00695565">
      <w:pPr>
        <w:spacing w:after="0" w:line="240" w:lineRule="auto"/>
      </w:pPr>
      <w:r>
        <w:separator/>
      </w:r>
    </w:p>
  </w:endnote>
  <w:endnote w:type="continuationSeparator" w:id="0">
    <w:p w:rsidR="006B697C" w:rsidRDefault="006B697C" w:rsidP="0069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C4" w:rsidRDefault="000F66C4">
    <w:pPr>
      <w:pStyle w:val="Footer"/>
    </w:pPr>
    <w:r>
      <w:t>February 2015</w:t>
    </w:r>
  </w:p>
  <w:p w:rsidR="006D0177" w:rsidRDefault="006D0177" w:rsidP="00A21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7C" w:rsidRDefault="006B697C" w:rsidP="00695565">
      <w:pPr>
        <w:spacing w:after="0" w:line="240" w:lineRule="auto"/>
      </w:pPr>
      <w:r>
        <w:separator/>
      </w:r>
    </w:p>
  </w:footnote>
  <w:footnote w:type="continuationSeparator" w:id="0">
    <w:p w:rsidR="006B697C" w:rsidRDefault="006B697C" w:rsidP="00695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C4" w:rsidRPr="000F66C4" w:rsidRDefault="000F66C4" w:rsidP="000F66C4">
    <w:pPr>
      <w:pStyle w:val="Header"/>
      <w:jc w:val="center"/>
      <w:rPr>
        <w:b/>
        <w:sz w:val="32"/>
        <w:szCs w:val="32"/>
      </w:rPr>
    </w:pPr>
    <w:r w:rsidRPr="000F66C4">
      <w:rPr>
        <w:b/>
        <w:sz w:val="32"/>
        <w:szCs w:val="32"/>
      </w:rPr>
      <w:t>Toppenish School District Improvement Plan</w:t>
    </w:r>
  </w:p>
  <w:p w:rsidR="000F66C4" w:rsidRPr="000F66C4" w:rsidRDefault="000F66C4" w:rsidP="000F6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5072"/>
    <w:multiLevelType w:val="hybridMultilevel"/>
    <w:tmpl w:val="CF30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D0A8C"/>
    <w:multiLevelType w:val="hybridMultilevel"/>
    <w:tmpl w:val="B1A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01756"/>
    <w:multiLevelType w:val="hybridMultilevel"/>
    <w:tmpl w:val="319E06F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8"/>
    <w:rsid w:val="000046E4"/>
    <w:rsid w:val="00005052"/>
    <w:rsid w:val="0000737B"/>
    <w:rsid w:val="00010C09"/>
    <w:rsid w:val="00012054"/>
    <w:rsid w:val="000127DC"/>
    <w:rsid w:val="00020174"/>
    <w:rsid w:val="00026C16"/>
    <w:rsid w:val="0003005F"/>
    <w:rsid w:val="0003039C"/>
    <w:rsid w:val="00032A5A"/>
    <w:rsid w:val="0004122D"/>
    <w:rsid w:val="000414FC"/>
    <w:rsid w:val="00052FC2"/>
    <w:rsid w:val="00055C50"/>
    <w:rsid w:val="00061FFA"/>
    <w:rsid w:val="00063CFB"/>
    <w:rsid w:val="00065065"/>
    <w:rsid w:val="00065635"/>
    <w:rsid w:val="00065CB4"/>
    <w:rsid w:val="00066ABE"/>
    <w:rsid w:val="00067345"/>
    <w:rsid w:val="00070480"/>
    <w:rsid w:val="00070794"/>
    <w:rsid w:val="000714D3"/>
    <w:rsid w:val="0007338E"/>
    <w:rsid w:val="00081FEA"/>
    <w:rsid w:val="00086682"/>
    <w:rsid w:val="00093842"/>
    <w:rsid w:val="000949E1"/>
    <w:rsid w:val="00096097"/>
    <w:rsid w:val="00097A47"/>
    <w:rsid w:val="000A513F"/>
    <w:rsid w:val="000B21FF"/>
    <w:rsid w:val="000B2DA9"/>
    <w:rsid w:val="000B4D32"/>
    <w:rsid w:val="000B7294"/>
    <w:rsid w:val="000C0B96"/>
    <w:rsid w:val="000C0C41"/>
    <w:rsid w:val="000C26EF"/>
    <w:rsid w:val="000C4962"/>
    <w:rsid w:val="000C7B12"/>
    <w:rsid w:val="000D51CB"/>
    <w:rsid w:val="000D5640"/>
    <w:rsid w:val="000D727E"/>
    <w:rsid w:val="000E00CD"/>
    <w:rsid w:val="000E0D4E"/>
    <w:rsid w:val="000E0E3A"/>
    <w:rsid w:val="000E4414"/>
    <w:rsid w:val="000F3E7D"/>
    <w:rsid w:val="000F4906"/>
    <w:rsid w:val="000F66C4"/>
    <w:rsid w:val="001035D0"/>
    <w:rsid w:val="00106191"/>
    <w:rsid w:val="001107F8"/>
    <w:rsid w:val="00126176"/>
    <w:rsid w:val="00126E56"/>
    <w:rsid w:val="00127BE9"/>
    <w:rsid w:val="00132729"/>
    <w:rsid w:val="001420E4"/>
    <w:rsid w:val="00142CC5"/>
    <w:rsid w:val="001503FD"/>
    <w:rsid w:val="001514DC"/>
    <w:rsid w:val="00154C9E"/>
    <w:rsid w:val="00160C9B"/>
    <w:rsid w:val="00160F7C"/>
    <w:rsid w:val="00161519"/>
    <w:rsid w:val="0016204A"/>
    <w:rsid w:val="0017017A"/>
    <w:rsid w:val="00170541"/>
    <w:rsid w:val="00174B9E"/>
    <w:rsid w:val="00174BBD"/>
    <w:rsid w:val="00183558"/>
    <w:rsid w:val="00183C8B"/>
    <w:rsid w:val="00187907"/>
    <w:rsid w:val="00192ADB"/>
    <w:rsid w:val="00194AD7"/>
    <w:rsid w:val="001A4426"/>
    <w:rsid w:val="001A5172"/>
    <w:rsid w:val="001A6B18"/>
    <w:rsid w:val="001A6CEF"/>
    <w:rsid w:val="001A6D05"/>
    <w:rsid w:val="001A7263"/>
    <w:rsid w:val="001A7A38"/>
    <w:rsid w:val="001B107E"/>
    <w:rsid w:val="001B4B19"/>
    <w:rsid w:val="001C0256"/>
    <w:rsid w:val="001C02FC"/>
    <w:rsid w:val="001C33B8"/>
    <w:rsid w:val="001D15CF"/>
    <w:rsid w:val="001D1CBB"/>
    <w:rsid w:val="001E082B"/>
    <w:rsid w:val="001E1533"/>
    <w:rsid w:val="001E1CEE"/>
    <w:rsid w:val="001E2583"/>
    <w:rsid w:val="001E330E"/>
    <w:rsid w:val="001E3819"/>
    <w:rsid w:val="001E3F22"/>
    <w:rsid w:val="001E41AE"/>
    <w:rsid w:val="001E4C9F"/>
    <w:rsid w:val="001F1E5C"/>
    <w:rsid w:val="001F3524"/>
    <w:rsid w:val="001F5771"/>
    <w:rsid w:val="001F6C91"/>
    <w:rsid w:val="001F7503"/>
    <w:rsid w:val="001F7FED"/>
    <w:rsid w:val="00200B65"/>
    <w:rsid w:val="0020236A"/>
    <w:rsid w:val="00202901"/>
    <w:rsid w:val="002043F0"/>
    <w:rsid w:val="002051D7"/>
    <w:rsid w:val="002056E7"/>
    <w:rsid w:val="0020606F"/>
    <w:rsid w:val="002102EC"/>
    <w:rsid w:val="00211BCC"/>
    <w:rsid w:val="00212CCB"/>
    <w:rsid w:val="00215226"/>
    <w:rsid w:val="002156CA"/>
    <w:rsid w:val="0021605B"/>
    <w:rsid w:val="00216BC0"/>
    <w:rsid w:val="00217CD4"/>
    <w:rsid w:val="00220A35"/>
    <w:rsid w:val="002212D1"/>
    <w:rsid w:val="00221356"/>
    <w:rsid w:val="0022489F"/>
    <w:rsid w:val="00225DD9"/>
    <w:rsid w:val="00236061"/>
    <w:rsid w:val="00242680"/>
    <w:rsid w:val="002532EF"/>
    <w:rsid w:val="00254794"/>
    <w:rsid w:val="002579BC"/>
    <w:rsid w:val="00260085"/>
    <w:rsid w:val="00260F8E"/>
    <w:rsid w:val="00263286"/>
    <w:rsid w:val="00263C9B"/>
    <w:rsid w:val="002741A0"/>
    <w:rsid w:val="00280802"/>
    <w:rsid w:val="002808D2"/>
    <w:rsid w:val="00281B25"/>
    <w:rsid w:val="0028534B"/>
    <w:rsid w:val="00285B78"/>
    <w:rsid w:val="0029340F"/>
    <w:rsid w:val="002945CA"/>
    <w:rsid w:val="002A0385"/>
    <w:rsid w:val="002A5810"/>
    <w:rsid w:val="002B2A11"/>
    <w:rsid w:val="002C1AA9"/>
    <w:rsid w:val="002C765F"/>
    <w:rsid w:val="002C773F"/>
    <w:rsid w:val="002D1503"/>
    <w:rsid w:val="002D4DB6"/>
    <w:rsid w:val="002E02D4"/>
    <w:rsid w:val="002E1600"/>
    <w:rsid w:val="002E4B0E"/>
    <w:rsid w:val="002E5477"/>
    <w:rsid w:val="002E6DA9"/>
    <w:rsid w:val="002E7EC5"/>
    <w:rsid w:val="002F3D39"/>
    <w:rsid w:val="002F423F"/>
    <w:rsid w:val="002F627D"/>
    <w:rsid w:val="002F7AAE"/>
    <w:rsid w:val="00305037"/>
    <w:rsid w:val="00306FF6"/>
    <w:rsid w:val="003070C3"/>
    <w:rsid w:val="00307887"/>
    <w:rsid w:val="0031072A"/>
    <w:rsid w:val="00310A52"/>
    <w:rsid w:val="00310C7B"/>
    <w:rsid w:val="00313B0C"/>
    <w:rsid w:val="00313ECF"/>
    <w:rsid w:val="00315F85"/>
    <w:rsid w:val="00316F72"/>
    <w:rsid w:val="00317CE4"/>
    <w:rsid w:val="003204F3"/>
    <w:rsid w:val="003217E8"/>
    <w:rsid w:val="00323D6A"/>
    <w:rsid w:val="0032413C"/>
    <w:rsid w:val="0032457F"/>
    <w:rsid w:val="00326BE7"/>
    <w:rsid w:val="00327E21"/>
    <w:rsid w:val="0033252A"/>
    <w:rsid w:val="00333EC3"/>
    <w:rsid w:val="00347730"/>
    <w:rsid w:val="0035297E"/>
    <w:rsid w:val="0035616E"/>
    <w:rsid w:val="00361D9F"/>
    <w:rsid w:val="00362747"/>
    <w:rsid w:val="00365B62"/>
    <w:rsid w:val="003677DF"/>
    <w:rsid w:val="00373AFD"/>
    <w:rsid w:val="00385195"/>
    <w:rsid w:val="00390B9E"/>
    <w:rsid w:val="00391121"/>
    <w:rsid w:val="003918A6"/>
    <w:rsid w:val="0039567D"/>
    <w:rsid w:val="003A1833"/>
    <w:rsid w:val="003A4E88"/>
    <w:rsid w:val="003B17B9"/>
    <w:rsid w:val="003C198C"/>
    <w:rsid w:val="003D08A2"/>
    <w:rsid w:val="003D36EA"/>
    <w:rsid w:val="003D4282"/>
    <w:rsid w:val="003D4728"/>
    <w:rsid w:val="003D5053"/>
    <w:rsid w:val="003D510C"/>
    <w:rsid w:val="003E6062"/>
    <w:rsid w:val="003F15E2"/>
    <w:rsid w:val="003F382A"/>
    <w:rsid w:val="003F42F4"/>
    <w:rsid w:val="00403458"/>
    <w:rsid w:val="00403597"/>
    <w:rsid w:val="004049E5"/>
    <w:rsid w:val="00404AA4"/>
    <w:rsid w:val="004076F4"/>
    <w:rsid w:val="00407C18"/>
    <w:rsid w:val="004145EA"/>
    <w:rsid w:val="00415448"/>
    <w:rsid w:val="00422B23"/>
    <w:rsid w:val="0042465D"/>
    <w:rsid w:val="00426F26"/>
    <w:rsid w:val="0043034A"/>
    <w:rsid w:val="00432867"/>
    <w:rsid w:val="00434337"/>
    <w:rsid w:val="00435929"/>
    <w:rsid w:val="00435EA5"/>
    <w:rsid w:val="00437609"/>
    <w:rsid w:val="00446D15"/>
    <w:rsid w:val="004503A1"/>
    <w:rsid w:val="00451B99"/>
    <w:rsid w:val="00452228"/>
    <w:rsid w:val="004552C0"/>
    <w:rsid w:val="0046262C"/>
    <w:rsid w:val="00462FDB"/>
    <w:rsid w:val="00471868"/>
    <w:rsid w:val="00474517"/>
    <w:rsid w:val="00475066"/>
    <w:rsid w:val="004805B1"/>
    <w:rsid w:val="00480BD9"/>
    <w:rsid w:val="0048105F"/>
    <w:rsid w:val="0048162C"/>
    <w:rsid w:val="004907CD"/>
    <w:rsid w:val="00492C89"/>
    <w:rsid w:val="004A1A2A"/>
    <w:rsid w:val="004A1DFC"/>
    <w:rsid w:val="004A7047"/>
    <w:rsid w:val="004A758C"/>
    <w:rsid w:val="004B0DD9"/>
    <w:rsid w:val="004C1C28"/>
    <w:rsid w:val="004C4DB2"/>
    <w:rsid w:val="004C5950"/>
    <w:rsid w:val="004D0980"/>
    <w:rsid w:val="004D29F6"/>
    <w:rsid w:val="004E0722"/>
    <w:rsid w:val="004E334B"/>
    <w:rsid w:val="004E611D"/>
    <w:rsid w:val="004F318C"/>
    <w:rsid w:val="004F5152"/>
    <w:rsid w:val="00510555"/>
    <w:rsid w:val="0051066B"/>
    <w:rsid w:val="00510C95"/>
    <w:rsid w:val="00514A0F"/>
    <w:rsid w:val="005156E8"/>
    <w:rsid w:val="00523B02"/>
    <w:rsid w:val="00531092"/>
    <w:rsid w:val="00534D3E"/>
    <w:rsid w:val="0054240C"/>
    <w:rsid w:val="005460B4"/>
    <w:rsid w:val="005514DF"/>
    <w:rsid w:val="00551DA1"/>
    <w:rsid w:val="00561172"/>
    <w:rsid w:val="00562E06"/>
    <w:rsid w:val="005635A4"/>
    <w:rsid w:val="0056576D"/>
    <w:rsid w:val="00571CC6"/>
    <w:rsid w:val="00574CC0"/>
    <w:rsid w:val="00581949"/>
    <w:rsid w:val="00581FC8"/>
    <w:rsid w:val="00592F32"/>
    <w:rsid w:val="005A5ADD"/>
    <w:rsid w:val="005B004B"/>
    <w:rsid w:val="005B419C"/>
    <w:rsid w:val="005C2213"/>
    <w:rsid w:val="005C46EE"/>
    <w:rsid w:val="005C7E85"/>
    <w:rsid w:val="005D09EC"/>
    <w:rsid w:val="005D0BAB"/>
    <w:rsid w:val="005D7DF0"/>
    <w:rsid w:val="005E35AC"/>
    <w:rsid w:val="005F1EAF"/>
    <w:rsid w:val="005F4592"/>
    <w:rsid w:val="00602960"/>
    <w:rsid w:val="00606854"/>
    <w:rsid w:val="00606E2F"/>
    <w:rsid w:val="00610D58"/>
    <w:rsid w:val="006119E5"/>
    <w:rsid w:val="00612405"/>
    <w:rsid w:val="00612887"/>
    <w:rsid w:val="006176A6"/>
    <w:rsid w:val="00627FB4"/>
    <w:rsid w:val="006307D9"/>
    <w:rsid w:val="00630A08"/>
    <w:rsid w:val="006325F8"/>
    <w:rsid w:val="006328C2"/>
    <w:rsid w:val="00642B9A"/>
    <w:rsid w:val="00647750"/>
    <w:rsid w:val="006528DB"/>
    <w:rsid w:val="0065410B"/>
    <w:rsid w:val="00656616"/>
    <w:rsid w:val="00656889"/>
    <w:rsid w:val="006665F1"/>
    <w:rsid w:val="0067024C"/>
    <w:rsid w:val="00670A36"/>
    <w:rsid w:val="00672BBA"/>
    <w:rsid w:val="006803C4"/>
    <w:rsid w:val="00681CEC"/>
    <w:rsid w:val="00695565"/>
    <w:rsid w:val="00695C2A"/>
    <w:rsid w:val="00697271"/>
    <w:rsid w:val="006A0864"/>
    <w:rsid w:val="006A37C9"/>
    <w:rsid w:val="006A40B6"/>
    <w:rsid w:val="006A46C0"/>
    <w:rsid w:val="006A4740"/>
    <w:rsid w:val="006A7136"/>
    <w:rsid w:val="006B697C"/>
    <w:rsid w:val="006C0F5E"/>
    <w:rsid w:val="006C1316"/>
    <w:rsid w:val="006C16E8"/>
    <w:rsid w:val="006C2880"/>
    <w:rsid w:val="006D0177"/>
    <w:rsid w:val="006D272C"/>
    <w:rsid w:val="006D2D3D"/>
    <w:rsid w:val="006D6129"/>
    <w:rsid w:val="006E21B3"/>
    <w:rsid w:val="006E42EC"/>
    <w:rsid w:val="006E5343"/>
    <w:rsid w:val="006E5935"/>
    <w:rsid w:val="006F22A4"/>
    <w:rsid w:val="006F2808"/>
    <w:rsid w:val="006F339F"/>
    <w:rsid w:val="006F430A"/>
    <w:rsid w:val="006F5524"/>
    <w:rsid w:val="006F6CCD"/>
    <w:rsid w:val="006F7C72"/>
    <w:rsid w:val="00703B3D"/>
    <w:rsid w:val="00710307"/>
    <w:rsid w:val="007223A6"/>
    <w:rsid w:val="007235C1"/>
    <w:rsid w:val="0072611E"/>
    <w:rsid w:val="00734E49"/>
    <w:rsid w:val="007359BB"/>
    <w:rsid w:val="00742580"/>
    <w:rsid w:val="00743ACB"/>
    <w:rsid w:val="00751532"/>
    <w:rsid w:val="0075695C"/>
    <w:rsid w:val="007576E7"/>
    <w:rsid w:val="00757A38"/>
    <w:rsid w:val="00757A83"/>
    <w:rsid w:val="00757FCB"/>
    <w:rsid w:val="0076016C"/>
    <w:rsid w:val="00762B9E"/>
    <w:rsid w:val="00764D8F"/>
    <w:rsid w:val="007657E3"/>
    <w:rsid w:val="007704FA"/>
    <w:rsid w:val="00771B76"/>
    <w:rsid w:val="007752C4"/>
    <w:rsid w:val="007847DF"/>
    <w:rsid w:val="007859ED"/>
    <w:rsid w:val="00785E04"/>
    <w:rsid w:val="007A6974"/>
    <w:rsid w:val="007A7721"/>
    <w:rsid w:val="007B0BB3"/>
    <w:rsid w:val="007B65B6"/>
    <w:rsid w:val="007B6771"/>
    <w:rsid w:val="007C1F3E"/>
    <w:rsid w:val="007C31DB"/>
    <w:rsid w:val="007D5D0A"/>
    <w:rsid w:val="007F5388"/>
    <w:rsid w:val="008021DA"/>
    <w:rsid w:val="008028B7"/>
    <w:rsid w:val="0080788C"/>
    <w:rsid w:val="008118D8"/>
    <w:rsid w:val="00813B2E"/>
    <w:rsid w:val="00814182"/>
    <w:rsid w:val="008156E0"/>
    <w:rsid w:val="00816E6F"/>
    <w:rsid w:val="00822CB7"/>
    <w:rsid w:val="00826C8E"/>
    <w:rsid w:val="00827271"/>
    <w:rsid w:val="008325D3"/>
    <w:rsid w:val="00847691"/>
    <w:rsid w:val="008528E4"/>
    <w:rsid w:val="00853C7C"/>
    <w:rsid w:val="00855041"/>
    <w:rsid w:val="00855A18"/>
    <w:rsid w:val="00857254"/>
    <w:rsid w:val="00860048"/>
    <w:rsid w:val="00860EDF"/>
    <w:rsid w:val="00861795"/>
    <w:rsid w:val="0086736D"/>
    <w:rsid w:val="00867A95"/>
    <w:rsid w:val="00871143"/>
    <w:rsid w:val="0087327A"/>
    <w:rsid w:val="008744B5"/>
    <w:rsid w:val="00875469"/>
    <w:rsid w:val="0087620B"/>
    <w:rsid w:val="00883A44"/>
    <w:rsid w:val="008841DB"/>
    <w:rsid w:val="00885B68"/>
    <w:rsid w:val="00885E97"/>
    <w:rsid w:val="00895A97"/>
    <w:rsid w:val="008A06A8"/>
    <w:rsid w:val="008A2ADD"/>
    <w:rsid w:val="008A7228"/>
    <w:rsid w:val="008B0D38"/>
    <w:rsid w:val="008B3B11"/>
    <w:rsid w:val="008B3B76"/>
    <w:rsid w:val="008B7A03"/>
    <w:rsid w:val="008C20BF"/>
    <w:rsid w:val="008C55C7"/>
    <w:rsid w:val="008C66E0"/>
    <w:rsid w:val="008C7A19"/>
    <w:rsid w:val="008D6B63"/>
    <w:rsid w:val="008E2F88"/>
    <w:rsid w:val="008E5E5C"/>
    <w:rsid w:val="008E6B93"/>
    <w:rsid w:val="008E7DB6"/>
    <w:rsid w:val="008F2F20"/>
    <w:rsid w:val="008F3097"/>
    <w:rsid w:val="008F34FE"/>
    <w:rsid w:val="008F5064"/>
    <w:rsid w:val="008F6D46"/>
    <w:rsid w:val="00902302"/>
    <w:rsid w:val="0090763E"/>
    <w:rsid w:val="00913EF5"/>
    <w:rsid w:val="009177A5"/>
    <w:rsid w:val="00920292"/>
    <w:rsid w:val="00921DED"/>
    <w:rsid w:val="0092705A"/>
    <w:rsid w:val="00927149"/>
    <w:rsid w:val="009275B3"/>
    <w:rsid w:val="00930A20"/>
    <w:rsid w:val="0093236C"/>
    <w:rsid w:val="009379DB"/>
    <w:rsid w:val="00943028"/>
    <w:rsid w:val="00943655"/>
    <w:rsid w:val="00943B28"/>
    <w:rsid w:val="00954AD5"/>
    <w:rsid w:val="00955C58"/>
    <w:rsid w:val="00962F3F"/>
    <w:rsid w:val="0096795F"/>
    <w:rsid w:val="00975558"/>
    <w:rsid w:val="0098051D"/>
    <w:rsid w:val="009824C8"/>
    <w:rsid w:val="00985F13"/>
    <w:rsid w:val="009873ED"/>
    <w:rsid w:val="00987B6D"/>
    <w:rsid w:val="009910F6"/>
    <w:rsid w:val="009962B0"/>
    <w:rsid w:val="00996C08"/>
    <w:rsid w:val="009976EC"/>
    <w:rsid w:val="009A02D1"/>
    <w:rsid w:val="009A2944"/>
    <w:rsid w:val="009A7F77"/>
    <w:rsid w:val="009B18F0"/>
    <w:rsid w:val="009B5539"/>
    <w:rsid w:val="009B5731"/>
    <w:rsid w:val="009B7777"/>
    <w:rsid w:val="009C61D9"/>
    <w:rsid w:val="009D2DDD"/>
    <w:rsid w:val="009D5BC4"/>
    <w:rsid w:val="009D7A7E"/>
    <w:rsid w:val="009D7DB1"/>
    <w:rsid w:val="009E6264"/>
    <w:rsid w:val="009E743A"/>
    <w:rsid w:val="009F1C36"/>
    <w:rsid w:val="009F2F3F"/>
    <w:rsid w:val="009F3936"/>
    <w:rsid w:val="009F7325"/>
    <w:rsid w:val="00A00B45"/>
    <w:rsid w:val="00A0522D"/>
    <w:rsid w:val="00A060CB"/>
    <w:rsid w:val="00A066E6"/>
    <w:rsid w:val="00A10025"/>
    <w:rsid w:val="00A12128"/>
    <w:rsid w:val="00A12443"/>
    <w:rsid w:val="00A1576E"/>
    <w:rsid w:val="00A16F43"/>
    <w:rsid w:val="00A21914"/>
    <w:rsid w:val="00A22F08"/>
    <w:rsid w:val="00A3010F"/>
    <w:rsid w:val="00A30237"/>
    <w:rsid w:val="00A30801"/>
    <w:rsid w:val="00A30B39"/>
    <w:rsid w:val="00A32D36"/>
    <w:rsid w:val="00A42317"/>
    <w:rsid w:val="00A42B3D"/>
    <w:rsid w:val="00A443AB"/>
    <w:rsid w:val="00A51759"/>
    <w:rsid w:val="00A55B48"/>
    <w:rsid w:val="00A622DE"/>
    <w:rsid w:val="00A67193"/>
    <w:rsid w:val="00A75ED8"/>
    <w:rsid w:val="00A76755"/>
    <w:rsid w:val="00A8183F"/>
    <w:rsid w:val="00A8491E"/>
    <w:rsid w:val="00A873CD"/>
    <w:rsid w:val="00A91264"/>
    <w:rsid w:val="00A94756"/>
    <w:rsid w:val="00AA0F4B"/>
    <w:rsid w:val="00AA115F"/>
    <w:rsid w:val="00AB138E"/>
    <w:rsid w:val="00AB29C1"/>
    <w:rsid w:val="00AB4776"/>
    <w:rsid w:val="00AB59E0"/>
    <w:rsid w:val="00AC1BF0"/>
    <w:rsid w:val="00AC56CF"/>
    <w:rsid w:val="00AD08D3"/>
    <w:rsid w:val="00AD1081"/>
    <w:rsid w:val="00AD1795"/>
    <w:rsid w:val="00AD24BA"/>
    <w:rsid w:val="00AD4B15"/>
    <w:rsid w:val="00AD6EA3"/>
    <w:rsid w:val="00AE007F"/>
    <w:rsid w:val="00AE6518"/>
    <w:rsid w:val="00AF179C"/>
    <w:rsid w:val="00AF3103"/>
    <w:rsid w:val="00AF7973"/>
    <w:rsid w:val="00AF79BC"/>
    <w:rsid w:val="00B064C6"/>
    <w:rsid w:val="00B068B7"/>
    <w:rsid w:val="00B07D5F"/>
    <w:rsid w:val="00B132B2"/>
    <w:rsid w:val="00B14B02"/>
    <w:rsid w:val="00B16DDA"/>
    <w:rsid w:val="00B179C6"/>
    <w:rsid w:val="00B256E8"/>
    <w:rsid w:val="00B26870"/>
    <w:rsid w:val="00B34A10"/>
    <w:rsid w:val="00B367E9"/>
    <w:rsid w:val="00B36B59"/>
    <w:rsid w:val="00B43769"/>
    <w:rsid w:val="00B43B2C"/>
    <w:rsid w:val="00B44037"/>
    <w:rsid w:val="00B45A65"/>
    <w:rsid w:val="00B463F4"/>
    <w:rsid w:val="00B470E3"/>
    <w:rsid w:val="00B519BC"/>
    <w:rsid w:val="00B53A87"/>
    <w:rsid w:val="00B56D39"/>
    <w:rsid w:val="00B62630"/>
    <w:rsid w:val="00B627C2"/>
    <w:rsid w:val="00B65EB8"/>
    <w:rsid w:val="00B74164"/>
    <w:rsid w:val="00B75A05"/>
    <w:rsid w:val="00B77D3E"/>
    <w:rsid w:val="00B81575"/>
    <w:rsid w:val="00B8220D"/>
    <w:rsid w:val="00B873FC"/>
    <w:rsid w:val="00B94D24"/>
    <w:rsid w:val="00B969B9"/>
    <w:rsid w:val="00BA1EC3"/>
    <w:rsid w:val="00BA44B9"/>
    <w:rsid w:val="00BB1165"/>
    <w:rsid w:val="00BB5893"/>
    <w:rsid w:val="00BB5A2C"/>
    <w:rsid w:val="00BB6488"/>
    <w:rsid w:val="00BB7069"/>
    <w:rsid w:val="00BC0C11"/>
    <w:rsid w:val="00BD5487"/>
    <w:rsid w:val="00BD573A"/>
    <w:rsid w:val="00BD6384"/>
    <w:rsid w:val="00BE1BCC"/>
    <w:rsid w:val="00BE6693"/>
    <w:rsid w:val="00C00064"/>
    <w:rsid w:val="00C03402"/>
    <w:rsid w:val="00C0572E"/>
    <w:rsid w:val="00C10F41"/>
    <w:rsid w:val="00C14735"/>
    <w:rsid w:val="00C23542"/>
    <w:rsid w:val="00C30C9A"/>
    <w:rsid w:val="00C319C8"/>
    <w:rsid w:val="00C33A86"/>
    <w:rsid w:val="00C33A89"/>
    <w:rsid w:val="00C35D50"/>
    <w:rsid w:val="00C4101F"/>
    <w:rsid w:val="00C4115E"/>
    <w:rsid w:val="00C4706B"/>
    <w:rsid w:val="00C513D2"/>
    <w:rsid w:val="00C52BAF"/>
    <w:rsid w:val="00C54760"/>
    <w:rsid w:val="00C5561E"/>
    <w:rsid w:val="00C56AEA"/>
    <w:rsid w:val="00C6154B"/>
    <w:rsid w:val="00C63794"/>
    <w:rsid w:val="00C63975"/>
    <w:rsid w:val="00C6573E"/>
    <w:rsid w:val="00C6585F"/>
    <w:rsid w:val="00C66602"/>
    <w:rsid w:val="00C67768"/>
    <w:rsid w:val="00C73DE0"/>
    <w:rsid w:val="00C77D6E"/>
    <w:rsid w:val="00C808EC"/>
    <w:rsid w:val="00C875E6"/>
    <w:rsid w:val="00C94981"/>
    <w:rsid w:val="00C96318"/>
    <w:rsid w:val="00C97628"/>
    <w:rsid w:val="00C97EAB"/>
    <w:rsid w:val="00CA1E2F"/>
    <w:rsid w:val="00CA45C2"/>
    <w:rsid w:val="00CA47DE"/>
    <w:rsid w:val="00CA6FD1"/>
    <w:rsid w:val="00CB3950"/>
    <w:rsid w:val="00CB624B"/>
    <w:rsid w:val="00CC3088"/>
    <w:rsid w:val="00CC3990"/>
    <w:rsid w:val="00CC41CA"/>
    <w:rsid w:val="00CC5C61"/>
    <w:rsid w:val="00CC672B"/>
    <w:rsid w:val="00CC697D"/>
    <w:rsid w:val="00CC70BF"/>
    <w:rsid w:val="00CE483D"/>
    <w:rsid w:val="00CE499F"/>
    <w:rsid w:val="00CE73EA"/>
    <w:rsid w:val="00CF264D"/>
    <w:rsid w:val="00CF4537"/>
    <w:rsid w:val="00CF6DD4"/>
    <w:rsid w:val="00CF6E18"/>
    <w:rsid w:val="00D03111"/>
    <w:rsid w:val="00D05E2A"/>
    <w:rsid w:val="00D06DAE"/>
    <w:rsid w:val="00D0713A"/>
    <w:rsid w:val="00D11813"/>
    <w:rsid w:val="00D1558C"/>
    <w:rsid w:val="00D20AF7"/>
    <w:rsid w:val="00D233E1"/>
    <w:rsid w:val="00D24D7B"/>
    <w:rsid w:val="00D26DAF"/>
    <w:rsid w:val="00D3045B"/>
    <w:rsid w:val="00D35643"/>
    <w:rsid w:val="00D37CF1"/>
    <w:rsid w:val="00D45A05"/>
    <w:rsid w:val="00D50DE2"/>
    <w:rsid w:val="00D51A4F"/>
    <w:rsid w:val="00D52E31"/>
    <w:rsid w:val="00D61160"/>
    <w:rsid w:val="00D662E7"/>
    <w:rsid w:val="00D67E60"/>
    <w:rsid w:val="00D77C5B"/>
    <w:rsid w:val="00D82BCF"/>
    <w:rsid w:val="00D835D0"/>
    <w:rsid w:val="00D841B9"/>
    <w:rsid w:val="00D8487A"/>
    <w:rsid w:val="00D853C4"/>
    <w:rsid w:val="00D86012"/>
    <w:rsid w:val="00D86267"/>
    <w:rsid w:val="00D93732"/>
    <w:rsid w:val="00D97179"/>
    <w:rsid w:val="00DA0299"/>
    <w:rsid w:val="00DA127F"/>
    <w:rsid w:val="00DA4C6C"/>
    <w:rsid w:val="00DA6C8A"/>
    <w:rsid w:val="00DA77A6"/>
    <w:rsid w:val="00DB7FBA"/>
    <w:rsid w:val="00DC1627"/>
    <w:rsid w:val="00DD25CC"/>
    <w:rsid w:val="00DE030A"/>
    <w:rsid w:val="00DE1119"/>
    <w:rsid w:val="00DE3570"/>
    <w:rsid w:val="00DE5701"/>
    <w:rsid w:val="00DE67EB"/>
    <w:rsid w:val="00DF20CD"/>
    <w:rsid w:val="00DF3DE6"/>
    <w:rsid w:val="00E059C3"/>
    <w:rsid w:val="00E13302"/>
    <w:rsid w:val="00E20B89"/>
    <w:rsid w:val="00E20D1A"/>
    <w:rsid w:val="00E21773"/>
    <w:rsid w:val="00E243A7"/>
    <w:rsid w:val="00E33B1C"/>
    <w:rsid w:val="00E3444D"/>
    <w:rsid w:val="00E34B46"/>
    <w:rsid w:val="00E404FF"/>
    <w:rsid w:val="00E42FFD"/>
    <w:rsid w:val="00E47643"/>
    <w:rsid w:val="00E551E3"/>
    <w:rsid w:val="00E56BBB"/>
    <w:rsid w:val="00E62B84"/>
    <w:rsid w:val="00E7681C"/>
    <w:rsid w:val="00E76A02"/>
    <w:rsid w:val="00E8101E"/>
    <w:rsid w:val="00E81161"/>
    <w:rsid w:val="00E825E1"/>
    <w:rsid w:val="00E844BB"/>
    <w:rsid w:val="00E87A96"/>
    <w:rsid w:val="00E90F55"/>
    <w:rsid w:val="00E9379B"/>
    <w:rsid w:val="00E976AB"/>
    <w:rsid w:val="00EB5A3F"/>
    <w:rsid w:val="00EC0025"/>
    <w:rsid w:val="00EC2B76"/>
    <w:rsid w:val="00EC3CB8"/>
    <w:rsid w:val="00EC6F80"/>
    <w:rsid w:val="00EC7351"/>
    <w:rsid w:val="00ED0E53"/>
    <w:rsid w:val="00ED371F"/>
    <w:rsid w:val="00ED3DE3"/>
    <w:rsid w:val="00EE0AE8"/>
    <w:rsid w:val="00EE7A7F"/>
    <w:rsid w:val="00EF118A"/>
    <w:rsid w:val="00EF1329"/>
    <w:rsid w:val="00EF4D4B"/>
    <w:rsid w:val="00F006AA"/>
    <w:rsid w:val="00F03780"/>
    <w:rsid w:val="00F06750"/>
    <w:rsid w:val="00F079F4"/>
    <w:rsid w:val="00F07A53"/>
    <w:rsid w:val="00F10660"/>
    <w:rsid w:val="00F209B1"/>
    <w:rsid w:val="00F26930"/>
    <w:rsid w:val="00F300AF"/>
    <w:rsid w:val="00F3208B"/>
    <w:rsid w:val="00F329AA"/>
    <w:rsid w:val="00F35ACD"/>
    <w:rsid w:val="00F362B2"/>
    <w:rsid w:val="00F3718F"/>
    <w:rsid w:val="00F43BF8"/>
    <w:rsid w:val="00F569FE"/>
    <w:rsid w:val="00F607FE"/>
    <w:rsid w:val="00F617FE"/>
    <w:rsid w:val="00F7105A"/>
    <w:rsid w:val="00F72005"/>
    <w:rsid w:val="00F74D41"/>
    <w:rsid w:val="00F81FFA"/>
    <w:rsid w:val="00F83BDC"/>
    <w:rsid w:val="00F843E5"/>
    <w:rsid w:val="00F86D44"/>
    <w:rsid w:val="00F927C0"/>
    <w:rsid w:val="00F95971"/>
    <w:rsid w:val="00FA55FD"/>
    <w:rsid w:val="00FA74B3"/>
    <w:rsid w:val="00FA7A95"/>
    <w:rsid w:val="00FB25D7"/>
    <w:rsid w:val="00FB7E3F"/>
    <w:rsid w:val="00FC008B"/>
    <w:rsid w:val="00FC02A8"/>
    <w:rsid w:val="00FC2F99"/>
    <w:rsid w:val="00FC3027"/>
    <w:rsid w:val="00FC4B7C"/>
    <w:rsid w:val="00FC5854"/>
    <w:rsid w:val="00FC6504"/>
    <w:rsid w:val="00FD2CD3"/>
    <w:rsid w:val="00FD3B9F"/>
    <w:rsid w:val="00FD5D0A"/>
    <w:rsid w:val="00FE0008"/>
    <w:rsid w:val="00FE2CFC"/>
    <w:rsid w:val="00FF1F37"/>
    <w:rsid w:val="00F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6A8"/>
    <w:pPr>
      <w:ind w:left="720"/>
      <w:contextualSpacing/>
    </w:pPr>
  </w:style>
  <w:style w:type="paragraph" w:styleId="Header">
    <w:name w:val="header"/>
    <w:basedOn w:val="Normal"/>
    <w:link w:val="HeaderChar"/>
    <w:uiPriority w:val="99"/>
    <w:unhideWhenUsed/>
    <w:rsid w:val="00695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65"/>
  </w:style>
  <w:style w:type="paragraph" w:styleId="Footer">
    <w:name w:val="footer"/>
    <w:basedOn w:val="Normal"/>
    <w:link w:val="FooterChar"/>
    <w:uiPriority w:val="99"/>
    <w:unhideWhenUsed/>
    <w:rsid w:val="00695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65"/>
  </w:style>
  <w:style w:type="paragraph" w:styleId="BalloonText">
    <w:name w:val="Balloon Text"/>
    <w:basedOn w:val="Normal"/>
    <w:link w:val="BalloonTextChar"/>
    <w:uiPriority w:val="99"/>
    <w:semiHidden/>
    <w:unhideWhenUsed/>
    <w:rsid w:val="000F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6A8"/>
    <w:pPr>
      <w:ind w:left="720"/>
      <w:contextualSpacing/>
    </w:pPr>
  </w:style>
  <w:style w:type="paragraph" w:styleId="Header">
    <w:name w:val="header"/>
    <w:basedOn w:val="Normal"/>
    <w:link w:val="HeaderChar"/>
    <w:uiPriority w:val="99"/>
    <w:unhideWhenUsed/>
    <w:rsid w:val="00695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65"/>
  </w:style>
  <w:style w:type="paragraph" w:styleId="Footer">
    <w:name w:val="footer"/>
    <w:basedOn w:val="Normal"/>
    <w:link w:val="FooterChar"/>
    <w:uiPriority w:val="99"/>
    <w:unhideWhenUsed/>
    <w:rsid w:val="00695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65"/>
  </w:style>
  <w:style w:type="paragraph" w:styleId="BalloonText">
    <w:name w:val="Balloon Text"/>
    <w:basedOn w:val="Normal"/>
    <w:link w:val="BalloonTextChar"/>
    <w:uiPriority w:val="99"/>
    <w:semiHidden/>
    <w:unhideWhenUsed/>
    <w:rsid w:val="000F6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4124">
      <w:bodyDiv w:val="1"/>
      <w:marLeft w:val="0"/>
      <w:marRight w:val="0"/>
      <w:marTop w:val="0"/>
      <w:marBottom w:val="0"/>
      <w:divBdr>
        <w:top w:val="none" w:sz="0" w:space="0" w:color="auto"/>
        <w:left w:val="none" w:sz="0" w:space="0" w:color="auto"/>
        <w:bottom w:val="none" w:sz="0" w:space="0" w:color="auto"/>
        <w:right w:val="none" w:sz="0" w:space="0" w:color="auto"/>
      </w:divBdr>
    </w:div>
    <w:div w:id="20473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14B63E-4BA0-419A-AA65-E02BFCA7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Toppenish School District Improvement Plan</vt:lpstr>
    </vt:vector>
  </TitlesOfParts>
  <Company>Microsoft</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Toppenish School District Improvement Plan</dc:title>
  <dc:creator>\</dc:creator>
  <cp:lastModifiedBy>\</cp:lastModifiedBy>
  <cp:revision>7</cp:revision>
  <cp:lastPrinted>2015-06-24T18:11:00Z</cp:lastPrinted>
  <dcterms:created xsi:type="dcterms:W3CDTF">2015-01-29T19:42:00Z</dcterms:created>
  <dcterms:modified xsi:type="dcterms:W3CDTF">2015-06-24T18:12:00Z</dcterms:modified>
</cp:coreProperties>
</file>